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25F09" w14:textId="77777777" w:rsidR="00704997" w:rsidRDefault="00704997" w:rsidP="007049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Обобщенные ответы на вопросы, поступившие, в ходе проведения публичного обсуждения результатов правоприменительной практики </w:t>
      </w:r>
    </w:p>
    <w:p w14:paraId="47BB4E44" w14:textId="77777777" w:rsidR="00260AD5" w:rsidRDefault="00260AD5" w:rsidP="005A6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3A9D9" w14:textId="77B66CC1" w:rsidR="00AA0423" w:rsidRPr="00260AD5" w:rsidRDefault="00260AD5" w:rsidP="00260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0AD5">
        <w:rPr>
          <w:rFonts w:ascii="Times New Roman" w:hAnsi="Times New Roman" w:cs="Times New Roman"/>
          <w:sz w:val="28"/>
          <w:szCs w:val="28"/>
        </w:rPr>
        <w:t xml:space="preserve">22 ноября 2024 года Забайкальское  управление </w:t>
      </w:r>
      <w:proofErr w:type="spellStart"/>
      <w:r w:rsidRPr="00260AD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60AD5">
        <w:rPr>
          <w:rFonts w:ascii="Times New Roman" w:hAnsi="Times New Roman" w:cs="Times New Roman"/>
          <w:sz w:val="28"/>
          <w:szCs w:val="28"/>
        </w:rPr>
        <w:t xml:space="preserve">, во исполнение положений приоритетной программы «Реформа контрольной и надзорной деятельности» и согласно плану-графику проведения публичных обсуждений результатов правоприменительной практики территориальными органами </w:t>
      </w:r>
      <w:proofErr w:type="spellStart"/>
      <w:r w:rsidRPr="00260AD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60AD5">
        <w:rPr>
          <w:rFonts w:ascii="Times New Roman" w:hAnsi="Times New Roman" w:cs="Times New Roman"/>
          <w:sz w:val="28"/>
          <w:szCs w:val="28"/>
        </w:rPr>
        <w:t xml:space="preserve"> в 2024 году (утв. распоряжением </w:t>
      </w:r>
      <w:proofErr w:type="spellStart"/>
      <w:r w:rsidRPr="00260AD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60AD5">
        <w:rPr>
          <w:rFonts w:ascii="Times New Roman" w:hAnsi="Times New Roman" w:cs="Times New Roman"/>
          <w:sz w:val="28"/>
          <w:szCs w:val="28"/>
        </w:rPr>
        <w:t xml:space="preserve"> от 18.12.2023 года № 77-рп)  провело публичное обсуждение результатов правоприменительной практики.</w:t>
      </w:r>
    </w:p>
    <w:p w14:paraId="6739967C" w14:textId="77777777" w:rsidR="00260AD5" w:rsidRDefault="00260AD5" w:rsidP="005A6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7EA4F" w14:textId="6ED76543" w:rsidR="00260AD5" w:rsidRPr="00260AD5" w:rsidRDefault="00260AD5" w:rsidP="00260A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публичного обсуждения п</w:t>
      </w:r>
      <w:r w:rsidRPr="00260AD5">
        <w:rPr>
          <w:rFonts w:ascii="Times New Roman" w:hAnsi="Times New Roman" w:cs="Times New Roman"/>
          <w:sz w:val="28"/>
          <w:szCs w:val="28"/>
        </w:rPr>
        <w:t xml:space="preserve">оступило два вопроса: </w:t>
      </w:r>
    </w:p>
    <w:p w14:paraId="50C4886E" w14:textId="5C21965D" w:rsidR="00260AD5" w:rsidRPr="00260AD5" w:rsidRDefault="00260AD5" w:rsidP="00260AD5">
      <w:pPr>
        <w:pStyle w:val="a4"/>
        <w:numPr>
          <w:ilvl w:val="0"/>
          <w:numId w:val="1"/>
        </w:numPr>
        <w:spacing w:before="0" w:after="0"/>
        <w:jc w:val="both"/>
        <w:rPr>
          <w:rFonts w:cs="Times New Roman"/>
          <w:b w:val="0"/>
          <w:szCs w:val="28"/>
          <w:u w:val="single"/>
        </w:rPr>
      </w:pPr>
      <w:r w:rsidRPr="00260AD5">
        <w:rPr>
          <w:rFonts w:cs="Times New Roman"/>
          <w:b w:val="0"/>
          <w:szCs w:val="28"/>
          <w:u w:val="single"/>
        </w:rPr>
        <w:t xml:space="preserve">Когда закончится мораторий </w:t>
      </w:r>
      <w:r>
        <w:rPr>
          <w:rFonts w:cs="Times New Roman"/>
          <w:b w:val="0"/>
          <w:szCs w:val="28"/>
          <w:u w:val="single"/>
        </w:rPr>
        <w:t>на проведение плановых проверок?</w:t>
      </w:r>
    </w:p>
    <w:p w14:paraId="1EB2B27D" w14:textId="77777777" w:rsidR="00260AD5" w:rsidRPr="00260AD5" w:rsidRDefault="00260AD5" w:rsidP="00260A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7626AC" w14:textId="5854A73C" w:rsidR="00260AD5" w:rsidRDefault="00260AD5" w:rsidP="00260A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AD5">
        <w:rPr>
          <w:rFonts w:ascii="Times New Roman" w:hAnsi="Times New Roman" w:cs="Times New Roman"/>
          <w:sz w:val="28"/>
          <w:szCs w:val="28"/>
        </w:rPr>
        <w:t xml:space="preserve">Ответ: Согласно пункту 11(3)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- что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260AD5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260AD5">
        <w:rPr>
          <w:rFonts w:ascii="Times New Roman" w:hAnsi="Times New Roman" w:cs="Times New Roman"/>
          <w:sz w:val="28"/>
          <w:szCs w:val="28"/>
        </w:rPr>
        <w:t xml:space="preserve"> которых регулируется Федеральным законом "О государственном контроле (надзоре) и </w:t>
      </w:r>
      <w:proofErr w:type="gramStart"/>
      <w:r w:rsidRPr="00260AD5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  <w:proofErr w:type="gramEnd"/>
    </w:p>
    <w:p w14:paraId="14E27074" w14:textId="77777777" w:rsidR="00A91E15" w:rsidRPr="00260AD5" w:rsidRDefault="00A91E15" w:rsidP="00260A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7B67656" w14:textId="77777777" w:rsidR="00260AD5" w:rsidRPr="00260AD5" w:rsidRDefault="00260AD5" w:rsidP="00260A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E6C9FD" w14:textId="77777777" w:rsidR="00260AD5" w:rsidRPr="00260AD5" w:rsidRDefault="00260AD5" w:rsidP="00260AD5">
      <w:pPr>
        <w:pStyle w:val="a4"/>
        <w:numPr>
          <w:ilvl w:val="0"/>
          <w:numId w:val="1"/>
        </w:numPr>
        <w:spacing w:before="0" w:after="0"/>
        <w:jc w:val="both"/>
        <w:rPr>
          <w:rFonts w:cs="Times New Roman"/>
          <w:b w:val="0"/>
          <w:szCs w:val="28"/>
          <w:u w:val="single"/>
        </w:rPr>
      </w:pPr>
      <w:r w:rsidRPr="00260AD5">
        <w:rPr>
          <w:rFonts w:cs="Times New Roman"/>
          <w:b w:val="0"/>
          <w:szCs w:val="28"/>
          <w:u w:val="single"/>
        </w:rPr>
        <w:t>Как можно продлить исполнение ранее выданного предписания?</w:t>
      </w:r>
    </w:p>
    <w:p w14:paraId="09DFB56C" w14:textId="77777777" w:rsidR="00260AD5" w:rsidRPr="00260AD5" w:rsidRDefault="00260AD5" w:rsidP="00260AD5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260AD5">
        <w:rPr>
          <w:sz w:val="28"/>
          <w:szCs w:val="28"/>
        </w:rPr>
        <w:t xml:space="preserve">В соответствии с требованиями </w:t>
      </w:r>
      <w:hyperlink r:id="rId6" w:tgtFrame="_blank" w:tooltip="Федеральный закон  от 31.07.2020 №248-ФЗ (ред. от 25.12.2023) " w:history="1">
        <w:r w:rsidRPr="00260AD5">
          <w:rPr>
            <w:rStyle w:val="a6"/>
            <w:color w:val="auto"/>
            <w:sz w:val="28"/>
            <w:szCs w:val="28"/>
          </w:rPr>
          <w:t>статьи 93 Федерального закона от 31 июля 2020 г. № 248-ФЗ «О государственном контроле (надзоре) и муниципальном контроле в Российской Федерации»</w:t>
        </w:r>
      </w:hyperlink>
      <w:r w:rsidRPr="00260AD5">
        <w:rPr>
          <w:sz w:val="28"/>
          <w:szCs w:val="28"/>
        </w:rPr>
        <w:t xml:space="preserve"> при наличии обстоятельств, вследствие которых исполнение решения невозможно в установленные сроки, уполномоченное должностное лицо контрольного (надзорного) органа может отсрочить исполнение решения на срок до одного года, о чем принимается соответствующее решение.</w:t>
      </w:r>
      <w:proofErr w:type="gramEnd"/>
    </w:p>
    <w:p w14:paraId="663FA0C9" w14:textId="77777777" w:rsidR="00260AD5" w:rsidRPr="00260AD5" w:rsidRDefault="00260AD5" w:rsidP="00260AD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D5">
        <w:rPr>
          <w:rFonts w:ascii="Times New Roman" w:hAnsi="Times New Roman" w:cs="Times New Roman"/>
          <w:sz w:val="28"/>
          <w:szCs w:val="28"/>
        </w:rPr>
        <w:t xml:space="preserve">При этом решение об отсрочке исполнения решения принимается </w:t>
      </w:r>
      <w:r w:rsidRPr="00260AD5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должностным лицом контрольного (надзорного) органа в порядке, предусмотренном статьями 39-43 Федерального закона от 31 июля 2020 г. № 248-ФЗ «О государственном контроле (надзоре) и муниципальном контроле в Российской Федерации» – то есть в порядке, предусмотренном для досудебного обжалования с использованием портала государственных услуг. </w:t>
      </w:r>
    </w:p>
    <w:p w14:paraId="320833D5" w14:textId="77777777" w:rsidR="00260AD5" w:rsidRPr="00260AD5" w:rsidRDefault="00260AD5" w:rsidP="00260AD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срока исполнения предписаний осуществляется исключительно через подсистему досудебного обжалования ГИС ТОР КНД. Контролируемое лицо через ЕПГУ направляет в орган контроля в форме электронного документа ходатайство о продлении срока исполнения предписаний вместе с документами, обосновывающими необходимость продления. Данные документы поступают в подсистему ДО ГИС ТОР КНД на рассмотрение в Управление и в течени</w:t>
      </w:r>
      <w:proofErr w:type="gramStart"/>
      <w:r w:rsidRPr="002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сотрудники Управления принимают решение по ходатайству. Уведомление о рассмотрении в автоматическом режиме направляется в личный кабинет контролируемого лица на ЕПГУ.</w:t>
      </w:r>
    </w:p>
    <w:p w14:paraId="7FB95308" w14:textId="77777777" w:rsidR="00260AD5" w:rsidRPr="00260AD5" w:rsidRDefault="00260AD5" w:rsidP="00260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D5">
        <w:rPr>
          <w:rFonts w:ascii="Times New Roman" w:hAnsi="Times New Roman" w:cs="Times New Roman"/>
          <w:sz w:val="28"/>
          <w:szCs w:val="28"/>
        </w:rPr>
        <w:t xml:space="preserve">          Также обращаем внимание юридических лиц и индивидуальных предпринимателей, что продление срока исполнения решения принимается по  результатам  оценки  приложенных к ходатайству  документов, обосновывающих невозможность выполнения решения.</w:t>
      </w:r>
    </w:p>
    <w:p w14:paraId="274F03F7" w14:textId="77777777" w:rsidR="00260AD5" w:rsidRPr="00260AD5" w:rsidRDefault="00260AD5" w:rsidP="005A6F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60AD5" w:rsidRPr="0026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D2B"/>
    <w:multiLevelType w:val="hybridMultilevel"/>
    <w:tmpl w:val="311C89D4"/>
    <w:lvl w:ilvl="0" w:tplc="28F45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60"/>
    <w:rsid w:val="000F26D0"/>
    <w:rsid w:val="001C767E"/>
    <w:rsid w:val="00260AD5"/>
    <w:rsid w:val="00403DA1"/>
    <w:rsid w:val="004A230D"/>
    <w:rsid w:val="005A6F82"/>
    <w:rsid w:val="006847EC"/>
    <w:rsid w:val="006E4CE1"/>
    <w:rsid w:val="006F7324"/>
    <w:rsid w:val="00704997"/>
    <w:rsid w:val="00712F7C"/>
    <w:rsid w:val="00737F97"/>
    <w:rsid w:val="00792860"/>
    <w:rsid w:val="00A42B08"/>
    <w:rsid w:val="00A57468"/>
    <w:rsid w:val="00A91E15"/>
    <w:rsid w:val="00AA0423"/>
    <w:rsid w:val="00AC6A9A"/>
    <w:rsid w:val="00AD7A29"/>
    <w:rsid w:val="00DD3E4E"/>
    <w:rsid w:val="00E77063"/>
    <w:rsid w:val="00E954BA"/>
    <w:rsid w:val="00FA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2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997"/>
    <w:pPr>
      <w:spacing w:after="0" w:line="240" w:lineRule="auto"/>
    </w:pPr>
  </w:style>
  <w:style w:type="paragraph" w:customStyle="1" w:styleId="Default">
    <w:name w:val="Default"/>
    <w:rsid w:val="001C7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qFormat/>
    <w:rsid w:val="00260AD5"/>
    <w:pPr>
      <w:spacing w:before="480" w:after="480" w:line="276" w:lineRule="auto"/>
      <w:ind w:left="720"/>
      <w:jc w:val="center"/>
    </w:pPr>
    <w:rPr>
      <w:rFonts w:ascii="Times New Roman" w:hAnsi="Times New Roman"/>
      <w:b/>
      <w:sz w:val="28"/>
    </w:rPr>
  </w:style>
  <w:style w:type="paragraph" w:styleId="a5">
    <w:name w:val="Normal (Web)"/>
    <w:basedOn w:val="a"/>
    <w:uiPriority w:val="99"/>
    <w:semiHidden/>
    <w:unhideWhenUsed/>
    <w:rsid w:val="0026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60A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997"/>
    <w:pPr>
      <w:spacing w:after="0" w:line="240" w:lineRule="auto"/>
    </w:pPr>
  </w:style>
  <w:style w:type="paragraph" w:customStyle="1" w:styleId="Default">
    <w:name w:val="Default"/>
    <w:rsid w:val="001C7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qFormat/>
    <w:rsid w:val="00260AD5"/>
    <w:pPr>
      <w:spacing w:before="480" w:after="480" w:line="276" w:lineRule="auto"/>
      <w:ind w:left="720"/>
      <w:jc w:val="center"/>
    </w:pPr>
    <w:rPr>
      <w:rFonts w:ascii="Times New Roman" w:hAnsi="Times New Roman"/>
      <w:b/>
      <w:sz w:val="28"/>
    </w:rPr>
  </w:style>
  <w:style w:type="paragraph" w:styleId="a5">
    <w:name w:val="Normal (Web)"/>
    <w:basedOn w:val="a"/>
    <w:uiPriority w:val="99"/>
    <w:semiHidden/>
    <w:unhideWhenUsed/>
    <w:rsid w:val="0026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ke-kirov.ru/lib/73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guest2</dc:creator>
  <cp:lastModifiedBy>Байтлесова СВ</cp:lastModifiedBy>
  <cp:revision>10</cp:revision>
  <dcterms:created xsi:type="dcterms:W3CDTF">2023-04-24T08:53:00Z</dcterms:created>
  <dcterms:modified xsi:type="dcterms:W3CDTF">2024-11-26T05:46:00Z</dcterms:modified>
</cp:coreProperties>
</file>